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4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entsHeading"/>
            <w:suppressLineNumbers/>
            <w:ind w:left="0" w:hanging="0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Sumário</w:t>
          </w:r>
        </w:p>
        <w:p>
          <w:pPr>
            <w:pStyle w:val="Contents1"/>
            <w:tabs>
              <w:tab w:val="right" w:pos="9638" w:leader="dot"/>
            </w:tabs>
            <w:rPr/>
          </w:pPr>
          <w:r>
            <w:fldChar w:fldCharType="begin"/>
          </w:r>
          <w:r>
            <w:rPr>
              <w:rStyle w:val="IndexLink"/>
            </w:rPr>
            <w:instrText> TOC \f \o "1-9" \h</w:instrText>
          </w:r>
          <w:r>
            <w:rPr>
              <w:rStyle w:val="IndexLink"/>
            </w:rPr>
            <w:fldChar w:fldCharType="separate"/>
          </w:r>
          <w:hyperlink w:anchor="__RefHeading___Toc457_2584409753">
            <w:r>
              <w:rPr>
                <w:rStyle w:val="IndexLink"/>
              </w:rPr>
              <w:t>1 Procedimento para Acrescentar parcelas em títulos no financeiro</w:t>
              <w:tab/>
              <w:t>2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459_2584409753">
            <w:r>
              <w:rPr>
                <w:rStyle w:val="IndexLink"/>
              </w:rPr>
              <w:t>1.1 Editar Título e clicar em ferramentas e selecionar ‘Acrescentar Parcelas’</w:t>
              <w:tab/>
              <w:t>2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461_2584409753">
            <w:r>
              <w:rPr>
                <w:rStyle w:val="IndexLink"/>
              </w:rPr>
              <w:t>1.2 Digitar quantidades de parcelar a adicionar, padrão sistema adicionar parcelar de 30 em 30 dias.</w:t>
              <w:tab/>
              <w:t>2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463_2584409753">
            <w:r>
              <w:rPr>
                <w:rStyle w:val="IndexLink"/>
              </w:rPr>
              <w:t>1.3 Consulta de parcelas adicionadas</w:t>
              <w:tab/>
              <w:t>3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465_2584409753">
            <w:r>
              <w:rPr>
                <w:rStyle w:val="IndexLink"/>
              </w:rPr>
              <w:t>1.4 Editar Título se necessário para ajustar Vencimento e Valores a receber</w:t>
              <w:tab/>
              <w:t>3</w:t>
            </w:r>
          </w:hyperlink>
        </w:p>
        <w:p>
          <w:pPr>
            <w:pStyle w:val="Contents1"/>
            <w:tabs>
              <w:tab w:val="right" w:pos="9638" w:leader="dot"/>
            </w:tabs>
            <w:rPr/>
          </w:pPr>
          <w:hyperlink w:anchor="__RefHeading___Toc467_2584409753">
            <w:r>
              <w:rPr>
                <w:rStyle w:val="IndexLink"/>
              </w:rPr>
              <w:t>2 Nota Fiscal de Devolução de Produtos</w:t>
              <w:tab/>
              <w:t>4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469_2584409753">
            <w:r>
              <w:rPr>
                <w:rStyle w:val="IndexLink"/>
              </w:rPr>
              <w:t>2.1 Natureza de Operação</w:t>
              <w:tab/>
              <w:t>4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110_2049108884">
            <w:r>
              <w:rPr>
                <w:rStyle w:val="IndexLink"/>
              </w:rPr>
              <w:t>2.2 Validação Tributos</w:t>
              <w:tab/>
              <w:t>4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112_2049108884">
            <w:r>
              <w:rPr>
                <w:rStyle w:val="IndexLink"/>
              </w:rPr>
              <w:t>2.3 Digitar um pedido venda para gerar a NF de Devolução</w:t>
              <w:tab/>
              <w:t>5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114_2049108884">
            <w:r>
              <w:rPr>
                <w:rStyle w:val="IndexLink"/>
              </w:rPr>
              <w:t>2.4 Gerência de Pedido</w:t>
              <w:tab/>
              <w:t>6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116_2049108884">
            <w:r>
              <w:rPr>
                <w:rStyle w:val="IndexLink"/>
              </w:rPr>
              <w:t>2.5 Completar dados Devolução Nfe.</w:t>
              <w:tab/>
              <w:t>7</w:t>
            </w:r>
          </w:hyperlink>
          <w:r>
            <w:rPr>
              <w:rStyle w:val="IndexLink"/>
            </w:rPr>
            <w:fldChar w:fldCharType="end"/>
          </w:r>
        </w:p>
      </w:sdtContent>
    </w:sdt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Heading1"/>
        <w:rPr/>
      </w:pPr>
      <w:bookmarkStart w:id="0" w:name="__RefHeading___Toc457_2584409753"/>
      <w:bookmarkEnd w:id="0"/>
      <w:r>
        <w:rPr/>
        <w:t>Procedimento para Acrescentar parcelas em títulos no financeiro</w:t>
      </w:r>
    </w:p>
    <w:p>
      <w:pPr>
        <w:pStyle w:val="Normal"/>
        <w:numPr>
          <w:ilvl w:val="0"/>
          <w:numId w:val="0"/>
        </w:numPr>
        <w:bidi w:val="0"/>
        <w:ind w:left="1080" w:hanging="0"/>
        <w:jc w:val="left"/>
        <w:rPr/>
      </w:pPr>
      <w:r>
        <w:rPr/>
      </w:r>
    </w:p>
    <w:p>
      <w:pPr>
        <w:pStyle w:val="Heading2"/>
        <w:rPr>
          <w:sz w:val="24"/>
          <w:szCs w:val="24"/>
        </w:rPr>
      </w:pPr>
      <w:bookmarkStart w:id="1" w:name="__RefHeading___Toc459_2584409753"/>
      <w:bookmarkEnd w:id="1"/>
      <w:r>
        <w:rPr>
          <w:sz w:val="24"/>
          <w:szCs w:val="24"/>
        </w:rPr>
        <w:t>Editar Título e clicar em ferramentas e selecionar ‘Acrescentar Parcelas’</w:t>
      </w:r>
    </w:p>
    <w:p>
      <w:pPr>
        <w:pStyle w:val="Normal"/>
        <w:numPr>
          <w:ilvl w:val="0"/>
          <w:numId w:val="0"/>
        </w:numPr>
        <w:bidi w:val="0"/>
        <w:ind w:left="1080" w:hanging="0"/>
        <w:jc w:val="left"/>
        <w:rPr/>
      </w:pPr>
      <w:r>
        <w:rPr/>
      </w:r>
    </w:p>
    <w:p>
      <w:pPr>
        <w:pStyle w:val="Normal"/>
        <w:numPr>
          <w:ilvl w:val="0"/>
          <w:numId w:val="0"/>
        </w:numPr>
        <w:bidi w:val="0"/>
        <w:ind w:left="1080" w:hanging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64760" cy="24511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>
          <w:sz w:val="24"/>
          <w:szCs w:val="24"/>
        </w:rPr>
      </w:pPr>
      <w:bookmarkStart w:id="2" w:name="__RefHeading___Toc461_2584409753"/>
      <w:bookmarkEnd w:id="2"/>
      <w:r>
        <w:rPr>
          <w:sz w:val="24"/>
          <w:szCs w:val="24"/>
        </w:rPr>
        <w:t>Digitar quantidades de parcelar a adicionar, padrão sistema adicionar parcelar de 30 em 30 dias.</w:t>
      </w:r>
    </w:p>
    <w:p>
      <w:pPr>
        <w:pStyle w:val="Normal"/>
        <w:numPr>
          <w:ilvl w:val="0"/>
          <w:numId w:val="0"/>
        </w:numPr>
        <w:bidi w:val="0"/>
        <w:ind w:left="1080" w:hanging="0"/>
        <w:jc w:val="left"/>
        <w:rPr/>
      </w:pPr>
      <w:r>
        <w:rPr/>
      </w:r>
    </w:p>
    <w:p>
      <w:pPr>
        <w:pStyle w:val="Normal"/>
        <w:numPr>
          <w:ilvl w:val="0"/>
          <w:numId w:val="0"/>
        </w:numPr>
        <w:bidi w:val="0"/>
        <w:ind w:left="1080" w:hanging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63185" cy="253365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>
          <w:sz w:val="24"/>
          <w:szCs w:val="24"/>
        </w:rPr>
      </w:pPr>
      <w:bookmarkStart w:id="3" w:name="__RefHeading___Toc463_2584409753"/>
      <w:bookmarkEnd w:id="3"/>
      <w:r>
        <w:rPr>
          <w:sz w:val="24"/>
          <w:szCs w:val="24"/>
        </w:rPr>
        <w:t>Consulta de parcelas adicionadas</w:t>
      </w:r>
    </w:p>
    <w:p>
      <w:pPr>
        <w:pStyle w:val="Normal"/>
        <w:numPr>
          <w:ilvl w:val="0"/>
          <w:numId w:val="0"/>
        </w:numPr>
        <w:bidi w:val="0"/>
        <w:ind w:left="1080" w:hanging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285115</wp:posOffset>
            </wp:positionH>
            <wp:positionV relativeFrom="paragraph">
              <wp:posOffset>76200</wp:posOffset>
            </wp:positionV>
            <wp:extent cx="5248275" cy="25400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>
          <w:sz w:val="24"/>
          <w:szCs w:val="24"/>
        </w:rPr>
      </w:pPr>
      <w:bookmarkStart w:id="4" w:name="__RefHeading___Toc465_2584409753"/>
      <w:bookmarkEnd w:id="4"/>
      <w:r>
        <w:rPr>
          <w:sz w:val="24"/>
          <w:szCs w:val="24"/>
        </w:rPr>
        <w:t>Editar Título se necessário para ajustar Vencimento e Valores a receber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323215</wp:posOffset>
            </wp:positionH>
            <wp:positionV relativeFrom="paragraph">
              <wp:posOffset>8890</wp:posOffset>
            </wp:positionV>
            <wp:extent cx="5250815" cy="254063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1"/>
        <w:rPr/>
      </w:pPr>
      <w:bookmarkStart w:id="5" w:name="__RefHeading___Toc467_2584409753"/>
      <w:bookmarkEnd w:id="5"/>
      <w:r>
        <w:rPr/>
        <w:t xml:space="preserve">Nota Fiscal de Devolução de Produtos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2"/>
        <w:rPr>
          <w:sz w:val="24"/>
          <w:szCs w:val="24"/>
        </w:rPr>
      </w:pPr>
      <w:bookmarkStart w:id="6" w:name="__RefHeading___Toc469_2584409753"/>
      <w:bookmarkEnd w:id="6"/>
      <w:r>
        <w:rPr>
          <w:sz w:val="24"/>
          <w:szCs w:val="24"/>
        </w:rPr>
        <w:t>Natureza de Operação</w:t>
      </w:r>
    </w:p>
    <w:p>
      <w:pPr>
        <w:pStyle w:val="TextBody"/>
        <w:rPr/>
      </w:pPr>
      <w:r>
        <w:rPr>
          <w:sz w:val="24"/>
          <w:szCs w:val="24"/>
        </w:rPr>
        <w:tab/>
        <w:t>Cadastrar uma Natureza de Operação para realizar a devolução da mercadoria, sugestão de cadastro seria Natureza Operação com nome DEVOLUÇÃO, observar os pontos indicados na imagem para marcar para não integrar o financeiro, não gerar a Nota Fiscal automaticamente, no caso de empresa optante do simples e operação 101 indicar o crédito do simples a ser utilizado como crédito de ICMS na NFe.</w:t>
      </w:r>
    </w:p>
    <w:p>
      <w:pPr>
        <w:pStyle w:val="Heading2"/>
        <w:rPr>
          <w:sz w:val="24"/>
          <w:szCs w:val="24"/>
        </w:rPr>
      </w:pPr>
      <w:bookmarkStart w:id="7" w:name="__RefHeading___Toc110_2049108884"/>
      <w:bookmarkEnd w:id="7"/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07086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Validação Tributos</w:t>
      </w:r>
    </w:p>
    <w:p>
      <w:pPr>
        <w:pStyle w:val="TextBody"/>
        <w:rPr/>
      </w:pPr>
      <w:r>
        <w:rPr>
          <w:sz w:val="24"/>
          <w:szCs w:val="24"/>
        </w:rPr>
        <w:tab/>
        <w:t>Verificar se os tributos para o estado da conta fornecedor estão cadastrados em Natureza de Operação DEVOLUÇÃO -&gt; TRIBUTOS, deve existir um cadastro de tributos referente a CFOP com os impostos relacionados a devolução.</w:t>
      </w:r>
    </w:p>
    <w:p>
      <w:pPr>
        <w:pStyle w:val="TextBody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extBody"/>
        <w:spacing w:before="0" w:after="140"/>
        <w:rPr>
          <w:sz w:val="24"/>
          <w:szCs w:val="24"/>
        </w:rPr>
      </w:pPr>
      <w:r>
        <w:rPr/>
      </w:r>
    </w:p>
    <w:p>
      <w:pPr>
        <w:pStyle w:val="TextBody"/>
        <w:spacing w:before="0" w:after="140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-120015</wp:posOffset>
            </wp:positionV>
            <wp:extent cx="6120130" cy="293560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>
          <w:sz w:val="24"/>
          <w:szCs w:val="24"/>
        </w:rPr>
      </w:pPr>
      <w:bookmarkStart w:id="8" w:name="__RefHeading___Toc112_2049108884"/>
      <w:bookmarkEnd w:id="8"/>
      <w:r>
        <w:rPr>
          <w:sz w:val="24"/>
          <w:szCs w:val="24"/>
        </w:rPr>
        <w:t>Digitar um pedido venda para gerar a NF de Devolução</w:t>
      </w:r>
    </w:p>
    <w:p>
      <w:pPr>
        <w:pStyle w:val="TextBody"/>
        <w:spacing w:before="0" w:after="140"/>
        <w:rPr>
          <w:sz w:val="24"/>
          <w:szCs w:val="24"/>
        </w:rPr>
      </w:pPr>
      <w:r>
        <w:rPr>
          <w:sz w:val="24"/>
          <w:szCs w:val="24"/>
        </w:rPr>
        <w:tab/>
        <w:t>Digitar um pedido de venda selecionando a conta e os produtos a serem devolvidos, ao finalizar clicar em Pedido para poder gerar a NFe.</w:t>
      </w:r>
    </w:p>
    <w:p>
      <w:pPr>
        <w:pStyle w:val="TextBody"/>
        <w:spacing w:before="0" w:after="140"/>
        <w:rPr>
          <w:sz w:val="24"/>
          <w:szCs w:val="24"/>
        </w:rPr>
      </w:pPr>
      <w:r>
        <w:rPr/>
      </w:r>
    </w:p>
    <w:p>
      <w:pPr>
        <w:pStyle w:val="TextBody"/>
        <w:spacing w:before="0" w:after="140"/>
        <w:rPr>
          <w:sz w:val="24"/>
          <w:szCs w:val="24"/>
        </w:rPr>
      </w:pPr>
      <w:r>
        <w:rPr/>
      </w:r>
    </w:p>
    <w:p>
      <w:pPr>
        <w:pStyle w:val="TextBody"/>
        <w:spacing w:before="0" w:after="140"/>
        <w:rPr>
          <w:sz w:val="24"/>
          <w:szCs w:val="24"/>
        </w:rPr>
      </w:pPr>
      <w:r>
        <w:rPr/>
      </w:r>
    </w:p>
    <w:p>
      <w:pPr>
        <w:pStyle w:val="TextBody"/>
        <w:spacing w:before="0" w:after="140"/>
        <w:rPr>
          <w:sz w:val="24"/>
          <w:szCs w:val="24"/>
        </w:rPr>
      </w:pPr>
      <w:r>
        <w:rPr/>
      </w:r>
    </w:p>
    <w:p>
      <w:pPr>
        <w:pStyle w:val="TextBody"/>
        <w:spacing w:before="0" w:after="140"/>
        <w:rPr>
          <w:sz w:val="24"/>
          <w:szCs w:val="24"/>
        </w:rPr>
      </w:pPr>
      <w:r>
        <w:rPr/>
      </w:r>
    </w:p>
    <w:p>
      <w:pPr>
        <w:pStyle w:val="TextBody"/>
        <w:spacing w:before="0" w:after="140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6164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>
          <w:sz w:val="24"/>
          <w:szCs w:val="24"/>
        </w:rPr>
      </w:pPr>
      <w:bookmarkStart w:id="9" w:name="__RefHeading___Toc114_2049108884"/>
      <w:bookmarkEnd w:id="9"/>
      <w:r>
        <w:rPr>
          <w:sz w:val="24"/>
          <w:szCs w:val="24"/>
        </w:rPr>
        <w:t>Gerência de Pedido</w:t>
      </w:r>
    </w:p>
    <w:p>
      <w:pPr>
        <w:pStyle w:val="TextBody"/>
        <w:rPr/>
      </w:pPr>
      <w:r>
        <w:rPr>
          <w:sz w:val="24"/>
          <w:szCs w:val="24"/>
        </w:rPr>
        <w:tab/>
        <w:t>Na Panel de Pedido clicar em no botão Impressão para mudar a situação para emissão de Pedido e selecionar botão NOTA FISCAL</w:t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/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1875" cy="234315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/>
      </w:pPr>
      <w:r>
        <w:rPr>
          <w:sz w:val="24"/>
          <w:szCs w:val="24"/>
        </w:rPr>
        <w:t xml:space="preserve">               </w:t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/>
      </w:pPr>
      <w:r>
        <w:rPr>
          <w:sz w:val="24"/>
          <w:szCs w:val="24"/>
        </w:rPr>
        <w:t>Após nota fiscal será apresentando a tela para seleção da Natureza de Operação que deverá ser DEVOLUÇÃO, também na aba Transportador pode ser realizado ajustes de volume e transportador.</w:t>
      </w:r>
    </w:p>
    <w:p>
      <w:pPr>
        <w:pStyle w:val="TextBody"/>
        <w:rPr/>
      </w:pPr>
      <w:r>
        <w:rPr>
          <w:sz w:val="24"/>
          <w:szCs w:val="24"/>
        </w:rPr>
        <w:t>Após ajustes clicar o botão CONFIRMAR para gera a Nfe.</w:t>
      </w:r>
    </w:p>
    <w:p>
      <w:pPr>
        <w:pStyle w:val="TextBody"/>
        <w:rPr/>
      </w:pPr>
      <w:r>
        <w:rPr>
          <w:sz w:val="24"/>
          <w:szCs w:val="24"/>
        </w:rPr>
        <w:t>Obs: Conferir a NCM do produto que está sendo devolvido.</w:t>
      </w:r>
    </w:p>
    <w:p>
      <w:pPr>
        <w:pStyle w:val="TextBody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356870</wp:posOffset>
            </wp:positionH>
            <wp:positionV relativeFrom="paragraph">
              <wp:posOffset>63500</wp:posOffset>
            </wp:positionV>
            <wp:extent cx="4914265" cy="235712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/>
      </w:pPr>
      <w:r>
        <w:rPr>
          <w:sz w:val="24"/>
          <w:szCs w:val="24"/>
        </w:rPr>
        <w:t>Será Apresento a tela novamente para confirmação da NFe em aberto, para ajustes de dados de devolução na tela de nota fiscal, marque a confirma</w:t>
      </w:r>
      <w:r>
        <w:rPr>
          <w:sz w:val="24"/>
          <w:szCs w:val="24"/>
        </w:rPr>
        <w:t>ção como indicado a baixo e clique em confirmar novamente.</w:t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6164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>
          <w:sz w:val="24"/>
          <w:szCs w:val="24"/>
        </w:rPr>
      </w:pPr>
      <w:bookmarkStart w:id="10" w:name="__RefHeading___Toc116_2049108884"/>
      <w:bookmarkEnd w:id="10"/>
      <w:r>
        <w:rPr>
          <w:sz w:val="24"/>
          <w:szCs w:val="24"/>
        </w:rPr>
        <w:t>Completar dados Devolução Nfe.</w:t>
      </w:r>
    </w:p>
    <w:p>
      <w:pPr>
        <w:pStyle w:val="TextBody"/>
        <w:rPr/>
      </w:pPr>
      <w:r>
        <w:rPr>
          <w:sz w:val="24"/>
          <w:szCs w:val="24"/>
        </w:rPr>
        <w:tab/>
        <w:t>Em consulta de Nota Fiscal, selecionar os campos como indicado abaixo e editar NF para ajustes.</w:t>
      </w:r>
    </w:p>
    <w:p>
      <w:pPr>
        <w:pStyle w:val="TextBody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6164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>
          <w:sz w:val="24"/>
          <w:szCs w:val="24"/>
        </w:rPr>
        <w:t>Na edição da NFe ajustar o campo Finalidade Emissão e NFe Referenciada e confirmar a alteração.</w:t>
      </w:r>
    </w:p>
    <w:p>
      <w:pPr>
        <w:pStyle w:val="TextBody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6164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>
          <w:sz w:val="24"/>
          <w:szCs w:val="24"/>
        </w:rPr>
        <w:t>Se ocorrer problemas com a CFOP editar o produto na NFe e ajustar a CFOP correta e confirmar a alteração</w:t>
      </w:r>
    </w:p>
    <w:p>
      <w:pPr>
        <w:pStyle w:val="TextBody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61640"/>
            <wp:effectExtent l="0" t="0" r="0" b="0"/>
            <wp:wrapSquare wrapText="largest"/>
            <wp:docPr id="13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>
          <w:sz w:val="24"/>
          <w:szCs w:val="24"/>
        </w:rPr>
      </w:pPr>
      <w:r>
        <w:rPr/>
      </w:r>
    </w:p>
    <w:p>
      <w:pPr>
        <w:pStyle w:val="TextBody"/>
        <w:rPr/>
      </w:pPr>
      <w:r>
        <w:rPr>
          <w:sz w:val="24"/>
          <w:szCs w:val="24"/>
        </w:rPr>
        <w:t>Após os ajustes e confirmação autorizar a NF junto a receita.</w:t>
      </w:r>
    </w:p>
    <w:p>
      <w:pPr>
        <w:pStyle w:val="TextBody"/>
        <w:spacing w:before="0" w:after="140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61640"/>
            <wp:effectExtent l="0" t="0" r="0" b="0"/>
            <wp:wrapSquare wrapText="largest"/>
            <wp:docPr id="1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6"/>
      <w:type w:val="nextPage"/>
      <w:pgSz w:w="11906" w:h="16838"/>
      <w:pgMar w:left="1134" w:right="1134" w:header="0" w:top="1134" w:footer="1134" w:bottom="170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pt-BR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NumberingSymbols">
    <w:name w:val="Numbering Symbol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IndexHeading">
    <w:name w:val="Index Heading"/>
    <w:basedOn w:val="Heading"/>
    <w:pPr>
      <w:suppressLineNumbers/>
      <w:ind w:left="0" w:hanging="0"/>
    </w:pPr>
    <w:rPr>
      <w:b/>
      <w:bCs/>
      <w:sz w:val="32"/>
      <w:szCs w:val="32"/>
    </w:rPr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TOAHeading">
    <w:name w:val="TOA Heading"/>
    <w:basedOn w:val="IndexHeading"/>
    <w:qFormat/>
    <w:pPr>
      <w:suppressLineNumbers/>
      <w:ind w:left="0" w:hanging="0"/>
    </w:pPr>
    <w:rPr>
      <w:b/>
      <w:bCs/>
      <w:sz w:val="32"/>
      <w:szCs w:val="32"/>
    </w:rPr>
  </w:style>
  <w:style w:type="paragraph" w:styleId="Contents1">
    <w:name w:val="TOC 1"/>
    <w:basedOn w:val="Index"/>
    <w:pPr>
      <w:tabs>
        <w:tab w:val="clear" w:pos="709"/>
        <w:tab w:val="right" w:pos="9638" w:leader="dot"/>
      </w:tabs>
      <w:ind w:left="0" w:hanging="0"/>
    </w:pPr>
    <w:rPr/>
  </w:style>
  <w:style w:type="paragraph" w:styleId="Contents2">
    <w:name w:val="TOC 2"/>
    <w:basedOn w:val="Index"/>
    <w:pPr>
      <w:tabs>
        <w:tab w:val="clear" w:pos="709"/>
        <w:tab w:val="right" w:pos="9355" w:leader="dot"/>
      </w:tabs>
      <w:ind w:left="283" w:hanging="0"/>
    </w:pPr>
    <w:rPr/>
  </w:style>
  <w:style w:type="paragraph" w:styleId="ContentsHeading">
    <w:name w:val="TOA Heading"/>
    <w:basedOn w:val="IndexHeading"/>
    <w:pPr>
      <w:suppressLineNumbers/>
      <w:ind w:left="0" w:hanging="0"/>
    </w:pPr>
    <w:rPr>
      <w:b/>
      <w:bCs/>
      <w:sz w:val="32"/>
      <w:szCs w:val="32"/>
    </w:rPr>
  </w:style>
  <w:style w:type="numbering" w:styleId="Numbering123">
    <w:name w:val="Numbering 123"/>
    <w:qFormat/>
  </w:style>
  <w:style w:type="numbering" w:styleId="Bullet">
    <w:name w:val="Bullet •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101</TotalTime>
  <Application>LibreOffice/7.1.2.2$Linux_X86_64 LibreOffice_project/10$Build-2</Application>
  <AppVersion>15.0000</AppVersion>
  <Pages>9</Pages>
  <Words>476</Words>
  <Characters>2408</Characters>
  <CharactersWithSpaces>2859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2021-04-29T14:08:44Z</dcterms:created>
  <dc:creator/>
  <dc:description/>
  <dc:language>pt-BR</dc:language>
  <cp:lastModifiedBy/>
  <dcterms:modified xsi:type="dcterms:W3CDTF">2021-04-30T11:58:44Z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